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gabinetem kosmetycznym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wiele młodych osób otwiera swoje prywatne gabinety kosmetyczne. Warto zwrócić uwagę na wiele aspektów, które niosą za sobą korzyści. &lt;b&gt;Zarządzanie gabinetem kosmetycznym&lt;/b&gt; to często nie lada wyzwanie. Jednak warto zasięgnąć rad fachowców.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gabinetem kosmetycznym - kursy zapewniające dawkę wiedzy i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korzysta z usług oferowanych w salonach piękności. Manicure, pedicure, makijaż, zabiegi, a nawet masaże - są polecane w wielu salonach. Jednak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gabinetem kosmetycznym</w:t>
      </w:r>
      <w:r>
        <w:rPr>
          <w:rFonts w:ascii="calibri" w:hAnsi="calibri" w:eastAsia="calibri" w:cs="calibri"/>
          <w:sz w:val="24"/>
          <w:szCs w:val="24"/>
        </w:rPr>
        <w:t xml:space="preserve"> może być nie lada wyzwaniem dla wielu właścicieli salonów.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Kursy w Centrum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Edukacji Dr Irena Eris zostało stworzone w celu kształcenia kosmetologów, kosmetyczek, osób uczących się zawodu, aż wreszcie właścicieli salonów kosmetycznych. Ta ostatnia grupa jest niezwykle ważna, ponieważ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gabinetem kosmetycznym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istotna kwestia. W trakcie kursów zostają omówione tematy jak efektywnie zarządzać firmy. Poruszone są sprawy, w jaki sposób polepszyć obsługę klientów w salonie. Dodatkowo szkolenie określa jak zmniejszyć koszty prowadzenia działalności.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Edukacji prowadzone są kursy z zakresu zabiegów kosmetycznych, makijażu, masażu liflingującego oraz wiele innych. Szkolenia są prowadzone w małych grupach, aby zapewnić komfort uczestników. W trakcie kursów osoby uczestniczące w zajęciach mają możliwość wykonywać dane czynności pod okiem specjalistów.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gabinetem kosmetycznym</w:t>
      </w:r>
      <w:r>
        <w:rPr>
          <w:rFonts w:ascii="calibri" w:hAnsi="calibri" w:eastAsia="calibri" w:cs="calibri"/>
          <w:sz w:val="24"/>
          <w:szCs w:val="24"/>
        </w:rPr>
        <w:t xml:space="preserve"> to jedno ze szkoleń, organizowane pod okiem fachowców z wieloletnim doświadczeniem.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dukacja.drirenaeris.com/oferta/zarzadzanie-gabinetem-kosmetycz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2026-09-27T00:55:28+02:00</dcterms:created>
  <dcterms:modified xsi:type="dcterms:W3CDTF">2026-09-27T00:55:28+02:00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