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Podstawowy kurs kosmetyczny w Centrum Edukacji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coraz więcej osób kształci się w zakresie kosmetologii. &lt;b&gt;Podstawowy kurs kosmetyczny&lt;/b&gt; może być doskonałym uzupełnieniem wiedzy i umiejętności nabytych w szkole czy na studiach.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Podstawowy kurs kosmetyczny - teoria i praktyka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kończąc szkołę lub studia zastanawia się - co dalej? </w:t>
      </w:r>
      <w:r>
        <w:rPr>
          <w:rFonts w:ascii="calibri" w:hAnsi="calibri" w:eastAsia="calibri" w:cs="calibri"/>
          <w:sz w:val="24"/>
          <w:szCs w:val="24"/>
          <w:b/>
        </w:rPr>
        <w:t xml:space="preserve">Podstawowy kurs kosmetyczny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dla osób, które są w trakcie nauki do zawodu, osób mających tytuł technika usług kosmetycznych lub licencjata kosmetologii, a także z tytułem zawodowym. Warto skorzystać z fachowej wiedzy i umiejętności praktycznych prezentowanych na kursie.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Centrum Edukacji?</w:t>
      </w:r>
    </w:p>
    <w:p/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Podstawowy kurs kosmetyczny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organizowany w Centrum Edukacji w Warszawie. W miejscu tym pracują sami specjaliście z ogromną wiedzą i wieloletnim doświadczeniem. Co istotne, w placówce stosowane są same najnowocześniejsze technologie. W trakcie warsztatów uczestnicy korzystają z kosmetyków wysokiej jakości marki Dr Irena Eris. Zajęcia są prowadzone w małych grupach, aby każdy z uczestników mógł mieć osobisty kontakt z prowadzącym.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kurs?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Podstawowy kurs kosmetyczny</w:t>
      </w:r>
      <w:r>
        <w:rPr>
          <w:rFonts w:ascii="calibri" w:hAnsi="calibri" w:eastAsia="calibri" w:cs="calibri"/>
          <w:sz w:val="24"/>
          <w:szCs w:val="24"/>
        </w:rPr>
        <w:t xml:space="preserve"> to przede wszystkim omówienie zaawansowanych zabiegów kosmetycznych. Zajęcia są prowadzone zarówno w teorii jak i w praktyce. W cenie kursu jest ponad 40 godzin zajęć, w tym 3 spotkania po dwa dni każde. Intensywny kurs ma wiele zalet. Warsztaty są prowadzone z idealnego makijażu, masażu twarzy i innych. Wykłady są prowadzone z zakresu kosmetologii i organizacji salonu kosmetycznego.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dukacja.drirenaeris.com/oferta/1-etap-basic---podstaw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2026-08-12T18:28:58+02:00</dcterms:created>
  <dcterms:modified xsi:type="dcterms:W3CDTF">2026-08-12T18:28:58+02:00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